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387" w14:textId="13BDBEE9" w:rsidR="00F172B2" w:rsidRDefault="00BA04B5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430F9015" wp14:editId="7AEE2A48">
            <wp:extent cx="1570183" cy="883920"/>
            <wp:effectExtent l="0" t="0" r="0" b="0"/>
            <wp:docPr id="325027356" name="Afbeelding 1" descr="Afbeelding met tekst, Lettertype, logo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27356" name="Afbeelding 1" descr="Afbeelding met tekst, Lettertype, logo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73" cy="8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965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Algemene Voorwaarden –Praktijk Jan </w:t>
      </w:r>
    </w:p>
    <w:p w14:paraId="72F19CAA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1. Algemeen</w:t>
      </w:r>
    </w:p>
    <w:p w14:paraId="3A14242A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1.1 Deze algemene voorwaarden zijn van toepassing op alle overeenkomsten en diensten tussen Praktijk Jan en de cliënt, tenzij schriftelijk anders is overeengekomen.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1.2 De therapeut is ingeschreven bij de NFG, het BIG register en de KvK</w:t>
      </w:r>
    </w:p>
    <w:p w14:paraId="31BC2338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2. Behandeling en werkwijze</w:t>
      </w:r>
    </w:p>
    <w:p w14:paraId="199FEB85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2.1 De therapeut voert de behandeling naar beste inzicht en vermogen uit, conform de eisen van goed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hulpverlenerschap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2.2 De aard van de therapie is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psycho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sociale therapie en is geen vervanging voor medische behandeling tenzij anders overeengekomen.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2.3 De cliënt is zelf verantwoordelijk voor het geven van juiste informatie en het nemen van beslissingen rondom zijn/haar gezondheid.</w:t>
      </w:r>
    </w:p>
    <w:p w14:paraId="271B0E6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3. Afspraken en annulering</w:t>
      </w:r>
    </w:p>
    <w:p w14:paraId="540565E1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3.1 Afspraken kunnen tot 48 uur van tevoren kosteloos worden geannuleerd of verplaatst.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3.2 Bij niet tijdig annuleren of bij no-show wordt het volledige tarief in rekening gebracht.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3.3 Annuleren kan telefonisch of per e-mail.</w:t>
      </w:r>
    </w:p>
    <w:p w14:paraId="6E22535C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4. Tarieven en betaling</w:t>
      </w:r>
    </w:p>
    <w:p w14:paraId="35E4DC78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4.1 De tarieven staan vermeld op de website of worden vooraf besproken.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4.2 Betaling dient te geschieden na afloop van het consult, er wordt een factuur met het verschuldigde bedrag verzonden naar client per email.</w:t>
      </w:r>
    </w:p>
    <w:p w14:paraId="27EABEBD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4.3 Client is verplicht het verschuldigde bedrag binnen 14 dagen na factuurdatum te betalen.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4.4 Bij niet-tijdige betaling kunnen administratiekosten in rekening worden gebracht.</w:t>
      </w:r>
    </w:p>
    <w:p w14:paraId="73A415A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5. Vergoeding en verzekering</w:t>
      </w:r>
    </w:p>
    <w:p w14:paraId="78DF7BF6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5.1 De cliënt is zelf verantwoordelijk voor het informeren naar mogelijke vergoeding bij de zorgverzekeraar.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5.2 De therapeut is niet aansprakelijk voor het niet (volledig) vergoeden door een zorgverzekeraar.</w:t>
      </w:r>
    </w:p>
    <w:p w14:paraId="2DB1708C" w14:textId="77777777" w:rsidR="00BA04B5" w:rsidRDefault="00BA04B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69ABB290" w14:textId="77777777" w:rsidR="00BA04B5" w:rsidRDefault="00BA04B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30A3738B" w14:textId="0B3775B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lastRenderedPageBreak/>
        <w:t>6. Geheimhouding en privacy</w:t>
      </w:r>
    </w:p>
    <w:p w14:paraId="099479FC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6.1 De therapeut houdt zich aan de AVG en heeft een privacyverklaring beschikbaar.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6.2 Alle informatie die door de cliënt wordt verstrekt is vertrouwelijk, tenzij wettelijke verplichtingen anders vereisen.</w:t>
      </w:r>
    </w:p>
    <w:p w14:paraId="20186DE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7. Aansprakelijkheid</w:t>
      </w:r>
    </w:p>
    <w:p w14:paraId="643CD09E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7.1 De therapeut is niet aansprakelijk voor materiële of immateriële schade voortvloeiend uit de behandeling, tenzij sprake is van opzet of grove nalatigheid.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7.2 De cliënt blijft te allen tijde verantwoordelijk voor eigen keuzes en gedragingen.</w:t>
      </w:r>
    </w:p>
    <w:p w14:paraId="0C1C22DB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8. Klachtenregeling</w:t>
      </w:r>
    </w:p>
    <w:p w14:paraId="2E71DCCA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8.1 Indien de cliënt ontevreden is, wordt verzocht dit eerst te bespreken met de therapeut.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8.2 Bij blijvende onvrede kan de cliënt zich wenden tot de beroepsvereniging of een geschillencommissie, indien van toepassing.</w:t>
      </w:r>
    </w:p>
    <w:p w14:paraId="612FF1D2" w14:textId="77777777" w:rsidR="002A3F55" w:rsidRPr="002A3F55" w:rsidRDefault="00BA04B5" w:rsidP="002A3F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1B43524">
          <v:rect id="_x0000_i1025" style="width:0;height:1.5pt" o:hralign="center" o:hrstd="t" o:hr="t" fillcolor="#a0a0a0" stroked="f"/>
        </w:pict>
      </w:r>
    </w:p>
    <w:p w14:paraId="075CE739" w14:textId="77777777" w:rsidR="00A82152" w:rsidRDefault="00A82152"/>
    <w:sectPr w:rsidR="00A8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5"/>
    <w:rsid w:val="00067582"/>
    <w:rsid w:val="002A3F55"/>
    <w:rsid w:val="002B0FB6"/>
    <w:rsid w:val="003A2DEE"/>
    <w:rsid w:val="00987E44"/>
    <w:rsid w:val="00A82152"/>
    <w:rsid w:val="00BA04B5"/>
    <w:rsid w:val="00C938A2"/>
    <w:rsid w:val="00D1022A"/>
    <w:rsid w:val="00F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5B325"/>
  <w15:chartTrackingRefBased/>
  <w15:docId w15:val="{38B87CAC-DB47-4E83-8EBC-288FB8C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CD66073F569439ECED524DC4B0A27" ma:contentTypeVersion="14" ma:contentTypeDescription="Een nieuw document maken." ma:contentTypeScope="" ma:versionID="93ff17de7d412459fdc15d0db239c13c">
  <xsd:schema xmlns:xsd="http://www.w3.org/2001/XMLSchema" xmlns:xs="http://www.w3.org/2001/XMLSchema" xmlns:p="http://schemas.microsoft.com/office/2006/metadata/properties" xmlns:ns3="b0181756-2325-4d48-bca4-c15ed1d7a517" xmlns:ns4="d8dbc623-f69b-47f8-bef7-47189b59adf2" targetNamespace="http://schemas.microsoft.com/office/2006/metadata/properties" ma:root="true" ma:fieldsID="01e4b5403c46671c6e201c0cff67a46a" ns3:_="" ns4:_="">
    <xsd:import namespace="b0181756-2325-4d48-bca4-c15ed1d7a517"/>
    <xsd:import namespace="d8dbc623-f69b-47f8-bef7-47189b59a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1756-2325-4d48-bca4-c15ed1d7a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bc623-f69b-47f8-bef7-47189b59a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81756-2325-4d48-bca4-c15ed1d7a5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B25B1-48FA-42F5-8103-2EA18DB65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81756-2325-4d48-bca4-c15ed1d7a517"/>
    <ds:schemaRef ds:uri="d8dbc623-f69b-47f8-bef7-47189b59a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628E-9C4B-4058-B49B-81ED75B4F7AC}">
  <ds:schemaRefs>
    <ds:schemaRef ds:uri="http://schemas.microsoft.com/office/2006/metadata/properties"/>
    <ds:schemaRef ds:uri="http://schemas.microsoft.com/office/infopath/2007/PartnerControls"/>
    <ds:schemaRef ds:uri="b0181756-2325-4d48-bca4-c15ed1d7a517"/>
  </ds:schemaRefs>
</ds:datastoreItem>
</file>

<file path=customXml/itemProps3.xml><?xml version="1.0" encoding="utf-8"?>
<ds:datastoreItem xmlns:ds="http://schemas.openxmlformats.org/officeDocument/2006/customXml" ds:itemID="{7584AE00-518B-425A-89DB-9A36B575B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Peter de Rijke</dc:creator>
  <cp:keywords/>
  <dc:description/>
  <cp:lastModifiedBy>Jan Peter de Rijke</cp:lastModifiedBy>
  <cp:revision>3</cp:revision>
  <dcterms:created xsi:type="dcterms:W3CDTF">2025-06-10T19:29:00Z</dcterms:created>
  <dcterms:modified xsi:type="dcterms:W3CDTF">2025-11-30T14:51:00Z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0x01010030FCD66073F569439ECED524DC4B0A27</vt:lpwstr>
  </property>
</Properties>
</file>